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BE" w:rsidRPr="00C25F1E" w:rsidRDefault="00A836BE" w:rsidP="001730D2">
      <w:pPr>
        <w:spacing w:after="0" w:line="240" w:lineRule="auto"/>
        <w:jc w:val="center"/>
        <w:rPr>
          <w:rFonts w:ascii="Palatino Linotype" w:hAnsi="Palatino Linotype"/>
          <w:sz w:val="28"/>
          <w:szCs w:val="28"/>
        </w:rPr>
      </w:pPr>
      <w:bookmarkStart w:id="0" w:name="_GoBack"/>
      <w:bookmarkEnd w:id="0"/>
      <w:r w:rsidRPr="00C25F1E">
        <w:rPr>
          <w:rFonts w:ascii="Palatino Linotype" w:hAnsi="Palatino Linotype"/>
          <w:sz w:val="28"/>
          <w:szCs w:val="28"/>
        </w:rPr>
        <w:t>Тестҳои санҷишӣ аз фанни идоракунии лоиҳа барои донишҷӯёни курси 4-уми ихтисоси 26010101 дар соли хониши 2023-2024;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@1. Асосноккунии техник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>-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(</w:t>
      </w:r>
      <w:r w:rsidRPr="00C25F1E">
        <w:rPr>
          <w:rFonts w:ascii="Palatino Linotype" w:hAnsi="Palatino Linotype" w:cs="Times New Roman Tj"/>
          <w:sz w:val="28"/>
          <w:szCs w:val="28"/>
        </w:rPr>
        <w:t>АТИ</w:t>
      </w:r>
      <w:r w:rsidRPr="00C25F1E">
        <w:rPr>
          <w:rFonts w:ascii="Palatino Linotype" w:hAnsi="Palatino Linotype"/>
          <w:sz w:val="28"/>
          <w:szCs w:val="28"/>
        </w:rPr>
        <w:t>) , ин….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ин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ом</w:t>
      </w:r>
      <w:r w:rsidRPr="00C25F1E">
        <w:rPr>
          <w:rFonts w:ascii="Palatino Linotype" w:hAnsi="Palatino Linotype" w:cs="Cambria"/>
          <w:sz w:val="28"/>
          <w:szCs w:val="28"/>
        </w:rPr>
        <w:t>ӯ</w:t>
      </w:r>
      <w:r w:rsidRPr="00C25F1E">
        <w:rPr>
          <w:rFonts w:ascii="Palatino Linotype" w:hAnsi="Palatino Linotype" w:cs="Times New Roman Tj"/>
          <w:sz w:val="28"/>
          <w:szCs w:val="28"/>
        </w:rPr>
        <w:t>зиши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даромаднокии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,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исобкунии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нишонди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анда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сармоягузор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мебошад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даромаднокии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,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исобкунии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нишонди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анда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сармоягузор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мебошад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исобкунии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нишонди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анда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мебошад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ин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ом</w:t>
      </w:r>
      <w:r w:rsidRPr="00C25F1E">
        <w:rPr>
          <w:rFonts w:ascii="Palatino Linotype" w:hAnsi="Palatino Linotype" w:cs="Cambria"/>
          <w:sz w:val="28"/>
          <w:szCs w:val="28"/>
        </w:rPr>
        <w:t>ӯ</w:t>
      </w:r>
      <w:r w:rsidRPr="00C25F1E">
        <w:rPr>
          <w:rFonts w:ascii="Palatino Linotype" w:hAnsi="Palatino Linotype" w:cs="Times New Roman Tj"/>
          <w:sz w:val="28"/>
          <w:szCs w:val="28"/>
        </w:rPr>
        <w:t>зиши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даромаднокии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исобкунии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нишонди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анда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мебошад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исобкунии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нишонди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анда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сармоягузор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мебошад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@2. Вазифаи асос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дар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ияи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асосноккунии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техник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>-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</w:t>
      </w:r>
      <w:r w:rsidRPr="00C25F1E">
        <w:rPr>
          <w:rFonts w:ascii="Palatino Linotype" w:hAnsi="Palatino Linotype" w:cs="Cambria"/>
          <w:sz w:val="28"/>
          <w:szCs w:val="28"/>
        </w:rPr>
        <w:t>ӣ аз чӣ иборат аст?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давраи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баргардонидани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иқтисодии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давраи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ҳаётии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вақти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баргардонидани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лои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</w:t>
      </w:r>
      <w:r w:rsidRPr="00C25F1E">
        <w:rPr>
          <w:rFonts w:ascii="Palatino Linotype" w:hAnsi="Palatino Linotype"/>
          <w:sz w:val="28"/>
          <w:szCs w:val="28"/>
        </w:rPr>
        <w:t>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ҷавоби дуруст нест;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@3. 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ияи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асосноккунии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техник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>-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тисодӣ (АТИ) ба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зиммаи</w:t>
      </w:r>
      <w:r w:rsidRPr="00C25F1E">
        <w:rPr>
          <w:rFonts w:ascii="Palatino Linotype" w:hAnsi="Palatino Linotype"/>
          <w:sz w:val="28"/>
          <w:szCs w:val="28"/>
        </w:rPr>
        <w:t xml:space="preserve"> кӣ гузошта мешавад?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як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гур</w:t>
      </w:r>
      <w:r w:rsidRPr="00C25F1E">
        <w:rPr>
          <w:rFonts w:ascii="Palatino Linotype" w:hAnsi="Palatino Linotype" w:cs="Cambria"/>
          <w:sz w:val="28"/>
          <w:szCs w:val="28"/>
        </w:rPr>
        <w:t>ӯҳ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мутахассисон ё со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ибкорон;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Cambria"/>
          <w:sz w:val="28"/>
          <w:szCs w:val="28"/>
        </w:rPr>
        <w:t>сармоягузор ва соҳибкор;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мутахассисон ва сармоягузорон;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сармоягузорон ва шахсониалоҳида;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@4. Фар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ияти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асосии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байни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асосноккунии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техник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>-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тисод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</w:t>
      </w:r>
      <w:r w:rsidRPr="00C25F1E">
        <w:rPr>
          <w:rFonts w:ascii="Palatino Linotype" w:hAnsi="Palatino Linotype"/>
          <w:sz w:val="28"/>
          <w:szCs w:val="28"/>
        </w:rPr>
        <w:t>а на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шаи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бизнес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дар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чист</w:t>
      </w:r>
      <w:r w:rsidRPr="00C25F1E">
        <w:rPr>
          <w:rFonts w:ascii="Palatino Linotype" w:hAnsi="Palatino Linotype"/>
          <w:sz w:val="28"/>
          <w:szCs w:val="28"/>
        </w:rPr>
        <w:t>?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дар ҷузъиёт</w:t>
      </w:r>
      <w:r w:rsidRPr="00C25F1E">
        <w:rPr>
          <w:rFonts w:ascii="Palatino Linotype" w:hAnsi="Palatino Linotype"/>
          <w:sz w:val="28"/>
          <w:szCs w:val="28"/>
        </w:rPr>
        <w:t xml:space="preserve">,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ҳқ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оти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маркетинг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,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бозор</w:t>
      </w:r>
      <w:r w:rsidRPr="00C25F1E">
        <w:rPr>
          <w:rFonts w:ascii="Palatino Linotype" w:hAnsi="Palatino Linotype"/>
          <w:sz w:val="28"/>
          <w:szCs w:val="28"/>
        </w:rPr>
        <w:t xml:space="preserve"> ва АТИ;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тавсифи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корхона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сулот;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ҳқ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оти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маркетинг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ва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ҳқ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оти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маркетинг</w:t>
      </w:r>
      <w:r w:rsidRPr="00C25F1E">
        <w:rPr>
          <w:rFonts w:ascii="Palatino Linotype" w:hAnsi="Palatino Linotype" w:cs="Cambria"/>
          <w:sz w:val="28"/>
          <w:szCs w:val="28"/>
        </w:rPr>
        <w:t>ӣ;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та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лили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бозор;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 xml:space="preserve">@5. </w:t>
      </w:r>
      <w:r w:rsidRPr="00C25F1E">
        <w:rPr>
          <w:rFonts w:ascii="Palatino Linotype" w:hAnsi="Palatino Linotype" w:cs="Times New Roman Tj"/>
          <w:sz w:val="28"/>
          <w:szCs w:val="28"/>
        </w:rPr>
        <w:t>Асосноккунии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техник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>-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тисо</w:t>
      </w:r>
      <w:r w:rsidRPr="00C25F1E">
        <w:rPr>
          <w:rFonts w:ascii="Palatino Linotype" w:hAnsi="Palatino Linotype"/>
          <w:sz w:val="28"/>
          <w:szCs w:val="28"/>
        </w:rPr>
        <w:t>д</w:t>
      </w:r>
      <w:r w:rsidRPr="00C25F1E">
        <w:rPr>
          <w:rFonts w:ascii="Palatino Linotype" w:hAnsi="Palatino Linotype" w:cs="Cambria"/>
          <w:sz w:val="28"/>
          <w:szCs w:val="28"/>
        </w:rPr>
        <w:t>ӣ</w:t>
      </w:r>
      <w:r w:rsidRPr="00C25F1E">
        <w:rPr>
          <w:rFonts w:ascii="Palatino Linotype" w:hAnsi="Palatino Linotype"/>
          <w:sz w:val="28"/>
          <w:szCs w:val="28"/>
        </w:rPr>
        <w:t xml:space="preserve"> (АТИ) чист?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як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санади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к</w:t>
      </w:r>
      <w:r w:rsidRPr="00C25F1E">
        <w:rPr>
          <w:rFonts w:ascii="Palatino Linotype" w:hAnsi="Palatino Linotype" w:cs="Cambria"/>
          <w:sz w:val="28"/>
          <w:szCs w:val="28"/>
        </w:rPr>
        <w:t>ӯ</w:t>
      </w:r>
      <w:r w:rsidRPr="00C25F1E">
        <w:rPr>
          <w:rFonts w:ascii="Palatino Linotype" w:hAnsi="Palatino Linotype" w:cs="Times New Roman Tj"/>
          <w:sz w:val="28"/>
          <w:szCs w:val="28"/>
        </w:rPr>
        <w:t>то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пурмазмунтар</w:t>
      </w:r>
      <w:r w:rsidRPr="00C25F1E">
        <w:rPr>
          <w:rFonts w:ascii="Palatino Linotype" w:hAnsi="Palatino Linotype"/>
          <w:sz w:val="28"/>
          <w:szCs w:val="28"/>
        </w:rPr>
        <w:t xml:space="preserve"> мебошад, ки тавассути ин хусусияташ аз бизнес-</w:t>
      </w:r>
      <w:r w:rsidRPr="00C25F1E">
        <w:rPr>
          <w:rFonts w:ascii="Palatino Linotype" w:hAnsi="Palatino Linotype" w:cs="Times New Roman Tj"/>
          <w:sz w:val="28"/>
          <w:szCs w:val="28"/>
        </w:rPr>
        <w:t>на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ша фарқ менамояд;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я</w:t>
      </w:r>
      <w:r w:rsidRPr="00C25F1E">
        <w:rPr>
          <w:rFonts w:ascii="Palatino Linotype" w:hAnsi="Palatino Linotype" w:cs="Times New Roman Tj"/>
          <w:sz w:val="28"/>
          <w:szCs w:val="28"/>
        </w:rPr>
        <w:t>к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санади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к</w:t>
      </w:r>
      <w:r w:rsidRPr="00C25F1E">
        <w:rPr>
          <w:rFonts w:ascii="Palatino Linotype" w:hAnsi="Palatino Linotype" w:cs="Cambria"/>
          <w:sz w:val="28"/>
          <w:szCs w:val="28"/>
        </w:rPr>
        <w:t>ӯ</w:t>
      </w:r>
      <w:r w:rsidRPr="00C25F1E">
        <w:rPr>
          <w:rFonts w:ascii="Palatino Linotype" w:hAnsi="Palatino Linotype" w:cs="Times New Roman Tj"/>
          <w:sz w:val="28"/>
          <w:szCs w:val="28"/>
        </w:rPr>
        <w:t>то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ва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пурмазмунтар</w:t>
      </w:r>
      <w:r w:rsidRPr="00C25F1E">
        <w:rPr>
          <w:rFonts w:ascii="Palatino Linotype" w:hAnsi="Palatino Linotype"/>
          <w:sz w:val="28"/>
          <w:szCs w:val="28"/>
        </w:rPr>
        <w:t xml:space="preserve"> мебошад;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санади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пурмазмунтар</w:t>
      </w:r>
      <w:r w:rsidRPr="00C25F1E">
        <w:rPr>
          <w:rFonts w:ascii="Palatino Linotype" w:hAnsi="Palatino Linotype"/>
          <w:sz w:val="28"/>
          <w:szCs w:val="28"/>
        </w:rPr>
        <w:t xml:space="preserve"> мебошад, ки тавассути ин бизнес-</w:t>
      </w:r>
      <w:r w:rsidRPr="00C25F1E">
        <w:rPr>
          <w:rFonts w:ascii="Palatino Linotype" w:hAnsi="Palatino Linotype" w:cs="Times New Roman Tj"/>
          <w:sz w:val="28"/>
          <w:szCs w:val="28"/>
        </w:rPr>
        <w:t>на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ша таҳия карда мешавад;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 xml:space="preserve">) </w:t>
      </w:r>
      <w:r w:rsidRPr="00C25F1E">
        <w:rPr>
          <w:rFonts w:ascii="Palatino Linotype" w:hAnsi="Palatino Linotype" w:cs="Times New Roman Tj"/>
          <w:sz w:val="28"/>
          <w:szCs w:val="28"/>
        </w:rPr>
        <w:t>санади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пурмазмунтар</w:t>
      </w:r>
      <w:r w:rsidRPr="00C25F1E">
        <w:rPr>
          <w:rFonts w:ascii="Palatino Linotype" w:hAnsi="Palatino Linotype"/>
          <w:sz w:val="28"/>
          <w:szCs w:val="28"/>
        </w:rPr>
        <w:t xml:space="preserve"> мебошад</w:t>
      </w:r>
      <w:r w:rsidRPr="00C25F1E">
        <w:rPr>
          <w:rFonts w:ascii="Palatino Linotype" w:hAnsi="Palatino Linotype" w:cs="Times New Roman Tj"/>
          <w:sz w:val="28"/>
          <w:szCs w:val="28"/>
        </w:rPr>
        <w:t>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 аст;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 xml:space="preserve">@6.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ангоми</w:t>
      </w:r>
      <w:r w:rsidRPr="00C25F1E">
        <w:rPr>
          <w:rFonts w:ascii="Palatino Linotype" w:hAnsi="Palatino Linotype"/>
          <w:sz w:val="28"/>
          <w:szCs w:val="28"/>
        </w:rPr>
        <w:t xml:space="preserve"> тартиб додани АТИ кадоме аз инҳо дар </w:t>
      </w:r>
      <w:r w:rsidRPr="00C25F1E">
        <w:rPr>
          <w:rFonts w:ascii="Palatino Linotype" w:hAnsi="Palatino Linotype" w:cs="Times New Roman Tj"/>
          <w:sz w:val="28"/>
          <w:szCs w:val="28"/>
        </w:rPr>
        <w:t>пайдарпайии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исм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лоиҳа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ҷ</w:t>
      </w:r>
      <w:r w:rsidRPr="00C25F1E">
        <w:rPr>
          <w:rFonts w:ascii="Palatino Linotype" w:hAnsi="Palatino Linotype" w:cs="Times New Roman Tj"/>
          <w:sz w:val="28"/>
          <w:szCs w:val="28"/>
        </w:rPr>
        <w:t>озат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дода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мешавад</w:t>
      </w:r>
      <w:r w:rsidRPr="00C25F1E">
        <w:rPr>
          <w:rFonts w:ascii="Palatino Linotype" w:hAnsi="Palatino Linotype"/>
          <w:sz w:val="28"/>
          <w:szCs w:val="28"/>
        </w:rPr>
        <w:t>?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маълумоти аввалия, маълумот дар бораи бахши 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маълумоти қаблӣ, маълумот дар бораи 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маълумот дар бораи бахши 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маълумоти аввалия;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 аст;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 xml:space="preserve">@7. 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ангоми</w:t>
      </w:r>
      <w:r w:rsidRPr="00C25F1E">
        <w:rPr>
          <w:rFonts w:ascii="Palatino Linotype" w:hAnsi="Palatino Linotype"/>
          <w:sz w:val="28"/>
          <w:szCs w:val="28"/>
        </w:rPr>
        <w:t xml:space="preserve"> тартиб додани АТИ кадоме аз инҳо дар </w:t>
      </w:r>
      <w:r w:rsidRPr="00C25F1E">
        <w:rPr>
          <w:rFonts w:ascii="Palatino Linotype" w:hAnsi="Palatino Linotype" w:cs="Times New Roman Tj"/>
          <w:sz w:val="28"/>
          <w:szCs w:val="28"/>
        </w:rPr>
        <w:t>пайдарпайии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қ</w:t>
      </w:r>
      <w:r w:rsidRPr="00C25F1E">
        <w:rPr>
          <w:rFonts w:ascii="Palatino Linotype" w:hAnsi="Palatino Linotype" w:cs="Times New Roman Tj"/>
          <w:sz w:val="28"/>
          <w:szCs w:val="28"/>
        </w:rPr>
        <w:t>исм</w:t>
      </w:r>
      <w:r w:rsidRPr="00C25F1E">
        <w:rPr>
          <w:rFonts w:ascii="Palatino Linotype" w:hAnsi="Palatino Linotype" w:cs="Cambria"/>
          <w:sz w:val="28"/>
          <w:szCs w:val="28"/>
        </w:rPr>
        <w:t>ҳ</w:t>
      </w:r>
      <w:r w:rsidRPr="00C25F1E">
        <w:rPr>
          <w:rFonts w:ascii="Palatino Linotype" w:hAnsi="Palatino Linotype" w:cs="Times New Roman Tj"/>
          <w:sz w:val="28"/>
          <w:szCs w:val="28"/>
        </w:rPr>
        <w:t>ои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Cambria"/>
          <w:sz w:val="28"/>
          <w:szCs w:val="28"/>
        </w:rPr>
        <w:t>лоиҳа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и</w:t>
      </w:r>
      <w:r w:rsidRPr="00C25F1E">
        <w:rPr>
          <w:rFonts w:ascii="Palatino Linotype" w:hAnsi="Palatino Linotype" w:cs="Cambria"/>
          <w:sz w:val="28"/>
          <w:szCs w:val="28"/>
        </w:rPr>
        <w:t>ҷ</w:t>
      </w:r>
      <w:r w:rsidRPr="00C25F1E">
        <w:rPr>
          <w:rFonts w:ascii="Palatino Linotype" w:hAnsi="Palatino Linotype" w:cs="Times New Roman Tj"/>
          <w:sz w:val="28"/>
          <w:szCs w:val="28"/>
        </w:rPr>
        <w:t>озат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дода</w:t>
      </w:r>
      <w:r w:rsidRPr="00C25F1E">
        <w:rPr>
          <w:rFonts w:ascii="Palatino Linotype" w:hAnsi="Palatino Linotype"/>
          <w:sz w:val="28"/>
          <w:szCs w:val="28"/>
        </w:rPr>
        <w:t xml:space="preserve"> </w:t>
      </w:r>
      <w:r w:rsidRPr="00C25F1E">
        <w:rPr>
          <w:rFonts w:ascii="Palatino Linotype" w:hAnsi="Palatino Linotype" w:cs="Times New Roman Tj"/>
          <w:sz w:val="28"/>
          <w:szCs w:val="28"/>
        </w:rPr>
        <w:t>мешавад</w:t>
      </w:r>
      <w:r w:rsidRPr="00C25F1E">
        <w:rPr>
          <w:rFonts w:ascii="Palatino Linotype" w:hAnsi="Palatino Linotype"/>
          <w:sz w:val="28"/>
          <w:szCs w:val="28"/>
        </w:rPr>
        <w:t>?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маълумоти аввалия, маълумот дар бораи бахши 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маълумоти қаблӣ, маълумот дар бораи 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маълумот дар бораи бахши бозор;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маълумоти аввалия;</w:t>
      </w:r>
    </w:p>
    <w:p w:rsidR="00A836BE" w:rsidRPr="00C25F1E" w:rsidRDefault="00A836BE" w:rsidP="00471B0D">
      <w:pPr>
        <w:spacing w:after="0"/>
        <w:jc w:val="both"/>
        <w:rPr>
          <w:rFonts w:ascii="Palatino Linotype" w:hAnsi="Palatino Linotype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@8. Мақомоти маҳаллии ҳокимияти давлатӣ метавонад дорои моликияти муштарак бошад?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метавонад;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наметавонад;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қонунгузории ҷумҳурӣ ба онҳо чунин ваколат надодааст;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танҳо дар ҳолати беихтиёр мондани моликият метавонад доро 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@9. Кадом шаклҳои моликиятдориро дар ҷумҳурӣ медонед?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давлатӣ, шахсӣ, хусусӣ;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давлатӣ, маҳаллӣ, хусусӣ, коллективӣ;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давлатӣ, ҷумҳуриявӣ, ҷамъиятӣ, шахсӣ;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маҳаллӣ, гурӯҳӣ, коллективӣ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давлатӣ,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@10. Моликияти коллективиро кадом шахсон идора карда метавонанд?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шахсоне, ки иҷозатномаи ҳокимияти давлатиро оиди идоракунии чунин объектҳо доранд;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шахсоне, ки дар тақсимоти даромад ва меҳнат саҳм доранд;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шахсоне, ки ҳуқуқи молистеҳсолкуниро доранд;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шахсоне, ки дар мақомотҳои идоракунандаи давлатӣ кору фаъолият менамоянд;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@11. Захираҳои об, замин, якқатор захираҳои табиӣ ба кадом шакли моликиятдорӣ таъалуқ доранд?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коллективӣ;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хусусӣ;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шахсӣ;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@12. Оё ҳама намуди моликияти давлатӣ ба шахсони воқеъӣ ва ҳуқуқӣ вобаста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дар асоси ғайридавлатикунонии моликият вобаста карда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ягон моликияти давлатӣ ба чунин шахсон дода намешавад;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мувофиқи қонунгузории ҷумҳурӣ танҳо ба шахсони воқеъӣ вобаста карда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дар асоси қонунгузории ҷумҳурӣ танҳо ба шахсони ҳуқуқӣ вобаста карда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 ҳама моликияти давлатӣ ба чунин шахсон вобаста карда мешавад;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@13. Моликияти маҳаллиро кадом мақомоти давлатӣ идора мекунад?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Маҷлиси Намояндагон;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Раиси шаҳр;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Кумитаи амвол ва сармоягузории назди Президенти ҶТ;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мақомоти маҳаллии ҳокимияти давлатӣ;</w:t>
      </w:r>
    </w:p>
    <w:p w:rsidR="00A836BE" w:rsidRPr="00C25F1E" w:rsidRDefault="00A836BE" w:rsidP="00471B0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Агентии андоз дар минтақаҳои ҷумҳурӣ;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@14. Объектҳои моликияти давлатиро нишон диҳед.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en-US"/>
        </w:rPr>
        <w:t>$A</w:t>
      </w:r>
      <w:r w:rsidRPr="00C25F1E">
        <w:rPr>
          <w:rFonts w:ascii="Palatino Linotype" w:hAnsi="Palatino Linotype"/>
          <w:sz w:val="28"/>
          <w:szCs w:val="28"/>
        </w:rPr>
        <w:t>) корхонаҳои воҳиди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объектҳои моликияти зеҳнӣ;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захираҳои молиявӣ, воситаҳои пулӣ ва молҳои қимматбаҳо, бинову иншоотҳо, захираҳои об, замин, ҷангал, наботот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ҳамаи объектҳои дар вариантҳои болои нишон додашуда, моликияти давлатӣ ҳастанд;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@15. Амволи корхонаҳои коммунали дар минтақаҳо бударо, кадом мақомоти давлатӣ идора мекунад?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Мири шаҳр;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дастгоҳи иҷроияи Президент;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Раиси вилоятҳо;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Маҷлиси вакилони халқии минтақаҳо;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Маҷлиси Намояндагони Маҷлиси Олии ҶТ;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@16. Ҳуқуқи моликиятдорӣ кадом меъёрҳоро дар бар мегирад?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ба шахсони алоҳида таъалуқдории ашёҳо, ӯҳдадориҳои истифодабарии моликият ва муайянкунии воситаҳои ҳимояи ҳуқуқи моликиятдорон;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$B) ба шахсони воқеъи таъалуқдории ашёҳо, ӯҳдадориҳои истифодабарии моликият ва муайянкунии қоидаҳои ҳимояи ҳуқуқи моликиятдорон;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ба шахсони воқеъи ва ҳуқуқӣ таъалуқдории ашёҳо, ӯҳдадориҳои истифодабарии моликият ва муайянкунии воситаҳои ҳимояи ҳуқуқи моликиятдорон;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ба шахсони алоҳида таъалуқдории ҳамаи ӯҳдадориҳои истифодабарии моликият ва муайянкунии воситаҳои ҳимояи ҳуқуқи моликиятдорон;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@17. Дар ҶТ кадом шахс субъекти ҳуқуқии моликиятдорӣ шуда метавонад?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шахсе, ки соҳибмулк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шахсе, ки дорои ҳуқуқуи муваққатан истифодабарии объект аст;</w:t>
      </w:r>
    </w:p>
    <w:p w:rsidR="00A836BE" w:rsidRPr="002359B9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шахсе, ки мақоми шаҳрвандии ҶТ дорад ва субъектҳои он ҳамчун мақомотҳои маҳалли ҳокимияти давлатӣ баромад карда метаваонад;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шахсони ҳуқуқӣ ва воқеъӣ, ки мақоми шаҳрвандии ҶТ дорад ва субъектҳои он ҳамчун мақомотҳои маҳалли ҳокимияти давлатӣ баромад карда метаваонад;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@18. Роҳбари (сардори) корхонаи давлатӣ ҳуқуқ дорад…;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амволи корхонаро ба фурӯш барорад;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амволи корхонаро танҳо идора 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ба коргарон ба ҳиссаи баробар тақсим 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барои истифоабарии якумра гирад;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истифодабарии амволро қатъ гардонад;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@19. Ба объектҳои моликияти маҳаллӣ чунин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воситаҳои буҷетӣ ва фондҳои ғайрибуҷетии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молу ашёи мақомоти идоракунанда, захираҳои табиӣ ва заминҳои дар ихтиёрдоштаи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корхона, бонк, биноҳои маъмурӣ ва муассисаҳои соҳаи иҷтимоии дар минтақа ҷойгир шуда;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объектҳои инфрасохтори инжинерӣ;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@20. Далелҳои асосии азхудкунии моликиятро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хариду фурӯш, ивазнамоӣ; тӯҳфа;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ба таври хаттӣ мерос гузоштан;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азхудкунии моликият баъди пардохти маблағи ҳиссавӣ;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аз худкунии ҳуқуқи моликиятдорӣ барои сохтмон;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@21. Далелҳои қатъгардонии ҳуқуқи моликиятдориро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бо хоҳиши соҳибмулк ва бо тарзи маҷбурӣ;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танҳо бо хоҳиши соҳибмулк;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дуруст истифода набурдани объект;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муфлисшавӣ;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ҳоҳиши идоракунӣ надоштани субъекти моликият;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@22. Далелҳои асосии азхудкунии моликиятро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хариду фурӯш, ивазнамоӣ; тӯҳфа;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ба таври хаттӣ мерос гузоштан;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азхудкунии моликият баъди пардохти маблағи ҳиссавӣ;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аз худкунии ҳуқуқи моликиятдорӣ барои сохтмон;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нодурустанд;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@23. Мафҳуми идоракунии моликияти давлатиро ошкор кунед;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таъсири муташаккилона ва мақсадноки ҳамаи объектҳои моликияти давлатӣ аз тарафи давлат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таъсири муташаккилона, дастаҷамъона ва мақсадноки ҳамаи объектҳои моликияти маҳаллӣ аз тарафи давлат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таъсири механизмҳои асосии объектҳои моликияти давлатӣ аз тарафи давлат мебошад;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таъсири ғайримуташаккилона ва яккаҳукмронии ҳамаи объектҳои моликияти давлатӣ аз тарафи давлат мебошад;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таъсири мутақобилаи субъектҳои идоракунандаи ҷумҳурӣ дар якҷоягӣ боҳамаи объектҳои моликияти давлатӣ аз тарафи давлат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@24. Идоракунии муносибатҳои моликиятдорӣ бо кадом механизмҳои давлатӣ идора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бо воситаи андоз ва нархи боҷу хироҷи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бо воситаи сиёсати нархӣ;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 воситаи механизмҳои ташкилӣ, иқтисодӣ, ҳуқуқӣ;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бо воситаи механизмҳои ҳуқуқӣ, назоратӣ ва танзимӣ;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бо воситаи сохторҳои идоракунандаи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@25. Усулҳои идоракунии моликиятро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дар заминаи объектҳои идоракунӣ, бо ҳаракатҳои объект ва вобаста ба фаъолияти муҳлатноки моликият;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усулҳои анъанавӣ;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усули ҷорӣ;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усули нақшавӣ;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дар заминаи асосҳои ҳуқуқӣ ва пайдоиши моликият;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@26. Дар ҷараёни идоракунии моликияти давлатӣ кадом вазифаҳоро ҷудо кардан мумкин аст?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банақшагирӣ;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ташкилӣ;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ба зимагирӣ;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назоратӣ;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@27. Ҷараёни идоракунии «назоратӣ» моликият иҷрои кадом корҳоро ба субут мерасонад?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андешидани чораҳои зарурӣ оиди банақшагирӣ ва ҳалли масъалаҳои гузошташудаи тавсифи идоракунӣ дошта;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андешидани чораҳои зарурӣоиди бамеъёргирӣ ва ҳалли масъалаҳои гузошташудаи тавсифи идоракунӣ дошта;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андешидани чорабиниҳои зарурӣ оиди банақшагирӣ, фурӯш ва ҳалли масъалаҳои гузошташудаи тавсифи доракунӣ идошта;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андешидани чораҳои зарурӣ оиди хариду фурӯш ва ҳалли масъалаҳои мавҷудаи тавсифи идоракунӣ дошта;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нодурустанд;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@28. Моликияти маҳаллиро мувофиқи таъиноташшон ба кадом гурӯҳҳо ҷудо карда метавонед?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-барои фаъолияти хоҷагидорӣ ва ғайрихоҷагидорӣ равона карда шудаанд;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-барои фаъолияти хоҷагидорӣ, тиҷоратӣ ва ғайрихоҷагидорӣ равона карда шудаанд;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-барои фаъолияти доду гирифти иқтисодӣ равона карда шудаанд;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-барои фаъолияти соҳибкорӣ, хоҷагидорӣ ва тиҷоратӣ равона карда шудаанд;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@29. Оё моликияти давлатӣ дар ҳудуди минтақа (маҳал, вилоят, ноҳия) ҷойгир шуда метавонад?;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наметавонад;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онҳо танҳо моликияти маҳаллӣ шуда метавонанд;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метавонанд;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танҳо бо иҷозати раиси вилоят, шаҳр ва ноҳия метавонад;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мумкин;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@30. Дар қатори объектҳои моликияти маҳаллӣ кадоме аз ин объектҳо нуфузи зиёд дорад?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захираҳои об;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захираҳои замин;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захираҳои молиявӣ;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захираҳои ҷангал;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захираҳои тиллоӣ;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@31. Тартиби ғайридавлатикунонии моликияти маҳаллиро ба уҳда доранд:;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раиси вилоят, шаҳр, ноҳияҳо;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аҳолӣ, коллективи коргарони корхона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саҳмдорони моликият;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вакилони маҷлиси Олӣ;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аҳолӣ ва мақомотҳои идоракунандаи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@32. Низоми идоракунии молкияти давлатӣ ва маҳаллӣ-гуфта чӣ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ҷо ба ҷо гузории ҳуқуқҳои истифодабарии моликият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муайянкунии ҳадду ҳудуди истифодабарии амволи ғайриманқул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ҳал намудани масъалаҳои истифодабарии моликияти маҳаллиро муайян мекунад;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тартибгузории муносибатҳои моликиятдорӣ дар ҷамъият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низоми муайянкунии моликияти давлатӣ ва маҳаллӣ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@33. Амволи ғайриманқули давлатӣ ин…;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-объектҳои алоҳидаи дар ҷои асосӣ ва дар як мавзеи муайян ҷоийгиршуда буда, ҷузъи ҷудонашавандаи объектҳои асосӣ ба ҳисоб мераванд;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- объектҳои алоҳидаи дар ҷои махсус ва дар як мавзеи алоҳида ҷоийгиршуда буда, ҷузъи таркибии объектҳои асосӣ ба ҳисоб мераванд;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-объектҳои моликияти маҳаллӣ буда, дар ҷои таъиншуда, дар як мавзеи алоҳида ҷоийгиршуда, ҷузъи таркибии объектҳои асосӣ ба ҳисоб мераванд;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-объектҳои моликияти давлатии дар як мавзеи алоҳида ҷоийгиршуда буда, ҷузъи таркибии объектҳои асосӣ ба ҳисоб мераванд;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-объектҳои алоҳидаи дар ҷои махсус, ки дар як мавзеи минтақаи муайяне ҷоийгиршудааст, ҷузъи таркибии объектҳои асосӣ ба ҳисоб мераванд;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@34. Кадоме аз ин объектҳо ба амволи ғайриманқул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биноҳо;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иншоотҳо;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биноҳои истиқоматӣ;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биноҳои муассисаҳои томактабӣ;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@35. Кадоме аз ин объектҳо ба амволи манқул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таҷҳизотҳои корхона;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коғазҳои қимматнок;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техника воситаҳои алоқаи корхонаҳо;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захираҳои молиявӣ;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биноҳои бонк, офисҳои ташкилотҳои қарздиҳанда;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@36. Бо кадом тартиб моликияти давлатӣ ба дигар шахсон вобаста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фурӯш ва ба хоҳиши худ гирифтан;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бо ягон объекти арзишнок иваз ё иҷора гирифтан;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дар музояддаҳои моллӣ бурд намудан;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иҷора, идоракунии муваққатӣ, идоракунии фаврӣ, барои хоҷагидорӣ, ройгон;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иҷора, идоракунии муваққатӣ, идоракунии фаврӣ, идоракунии якумра барои хоҷагидорӣ, ройгон;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@37. Уҳдадориҳои шартномаи ба тарзи иҷора гирифтаи моликияти давлатӣ ва маҳаллиро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муҳлат, шартҳои истифодабарӣ, ихтиёрдории мувақатӣ, сариштасозӣ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муҳлати коршоямӣ, шартҳои ӯҳдабароӣ, ихтиёрдории ҳамавақатӣ, сариштасозӣ баъзе ҷараёнҳои истеҳсолӣ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муҳлати кор, шартҳои фурӯш, эҳсонкорӣ, ихтиёрдории мувақатӣ, сариштасозӣ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қабули қарорҳои истифодабарӣ, шартҳои таъмиркунӣ, ихтиёрдории мувақатӣ, сариштасозӣ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нодурустанд;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@38. Вобастакунии амволи давлатӣ ва маҳаллӣ бо кадом роҳҳо сурат мегирад?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дар асоси қарори раиси мақомоти худидоракунандаи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бо иҷозати раисони вилоят ва мақомотҳои худидоракунандаи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 аризадиҳӣ ва тасдиқи ҳуҷҷатҳои пешбинишуда;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иштироки миёнаравҳо, музояда,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озмун, музояда, истифодабарии аниқ;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@39. Хурдашавии воситаҳои истеҳсолии корхонаҳои давлатиро чӣ гуна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–ин ҷараёни гузаронидани теъдоди маҳсулот ба фондҳои истеҳсолӣ ва молҳои истеҳсолшуда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–ин ҷараёни гузаронидани нархи фондҳои истеҳсолӣ ба молҳои истеҳсолшуда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–ин ҷараёни фурӯши маҳсулот бо назардошти нархи фондҳои истеҳсолӣ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–ин ҷараёни бозгардонии маблағи ба дастомадашуда, аз ҳисоби таҷҳизоти харидашуда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–ин ҷараёни гузаронидани фондҳои истеҳсолӣ ба фондҳои гардони корхона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@40. Низоми буҷети ҷумҳурӣ ба чанд шоха тақсим мешавад?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ду;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се;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чор;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панҷ;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як;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@41. Низоми буҷети ҷумҳурӣ ба кадом принсипҳо асос меёбад?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ягонагии низоми буҷети давлатӣ,тафриқаи музди меҳнати одамон нисбат ба сабади истеъмолӣ, инъикоси пурраи хароҷотҳои ҳатмии;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низоми буҷети давлатӣ ва нобаробариҳои буҷети дар сатҳи минтақаҳо, тафриқаи даромаду хароҷотҳои одамон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ягонагии низоми буҷети давлатӣ,тафриқаи даромаду хароҷот, инъикоси пурра ва ҳатмии даромаду хароҷотҳо, баробарии буҷетҳо, ошкоро будани буҷетҳо, таъиноту мақсаднокии муайяни маблағҳои буҷетӣ;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ягонагии низоми буҷети давлатӣ, тафриқаи даромаду хароҷоти аҳолӣ, инъикоси пурраи ҳамаи хароҷотҳо, баробарии буҷетҳо, ошкоро будани буҷетҳои маҳаллӣ, таъиноту мақсаднокии муайяни маблағҳои буҷетӣ;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прузӯрии низоми буҷети давлатӣ ва маҳаллӣ,тафриқаи даромаду хароҷот, инъикоси пурра ва ҳатмии даромаду хароҷотҳо, баробарии буҷетҳо;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@42. Таснифоти дурусти буҷети ҷумҳуриро муайян кунед;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таснифи даромадҳои буҷетӣ;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таснифи вазифавии хароҷоти буҷетӣ;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таснифи иқтисодии буҷетҳо;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таснифи сарчашмаҳои сармоягузорӣ;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@43. Хароҷоти буҷетӣ вобаста ба таркиби иқтисодияшон ба чунин гурӯҳҳо тақсим мешаванд:;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хароҷоти асосӣ ва ҷорӣ;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хароҷот даврӣ ва барои чорабиниҳои фарҳангӣ;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хароҷоти асосӣ ва соҳаҳои ғайриистеҳсолӣ;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хароҷоти буҷетӣ ва ғайрибуҷетӣ;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@44. Мусоидати молиявӣ (субвенсия) гуфта Шумо чӣ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мусоидати моддӣ ба буҷети ҷумҳӯриявӣ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мусоидати молиявии буҷаи давлатӣ ба буҷаи маҳаллӣ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дастгирии давлат баро ғанигардонидани буҷаи маҳаллӣ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аз буҷети маҳаллӣ ба буҷети давлатӣҷудо намудани воситаҳои пулӣ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@45. Таърифи дурусти мафҳуми маблағгузори-ро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бо захираҳои моддӣ, техникӣ таъмин намудани корхонаҳои давлатӣ, ташкилот, барнормаҳои алоҳидаи рушди иқтисодӣ, шаклҳои алоҳидаи фаъолияти иқтисодӣ ва дигар объектҳо фаҳмида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бо захираҳои пулӣ таъмин намудани соҳибкорон, хоҷагидорон ва дигар объектҳо фаҳмида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 захираҳои молиявии зарурӣ таъмин намудани корхона, ташкилот, барнормаҳои алоҳидаи рушди иқтисодӣ, шаклҳои алоҳидаи фаъолияти иқтисодӣ ва дигар объектҳо фаҳмида мешавад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бо захираҳои молиявии зарурӣ таъмин намудани корхона, ташкилот, барнормаҳои алоҳидаи рушди иқтисодӣ, шаклҳои алоҳидаи фаъолияти иқтисодӣ ва дигар объектҳо фаҳмида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@46. Маблағгузориҳои венчурӣ-гуфта чӣ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маблағгузориҳои дарозмуддати соҳаи тандурустӣ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маблағгузориҳои соҳаи хизматрасониҳои бонкӣ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маблағгузориҳои объектҳои сатҳи таваккалашон баланд бударо маблағгузорриҳои венчурӣ меноманд;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маблағгузориҳои объектҳои нави соҳаи аграрӣ, ки таваккали зиёд доранд, фаҳмида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маблағгузориҳои соҳаҳои инфрасохтори истеҳсолӣ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@47. Амалиётҳои венчурӣ чист?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амалаиётҳои моддӣ техникӣ, дар шакли пулҳои нақдӣ барои истеҳсоли дилхоҳ маҳсулот равона карда мешаванд;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амалиётҳои пулӣ дар шакли мабалғгузорӣ ва амалиётиҳо бо қоғазҳои қимматнок, ки ба маблағгузории навҷорисозии техникӣ, тадқиқотҳои илмӣ ва ҷори намудани ихтироотҳо ва кашфиётҳо алоқаманд мебошанд;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амалиётҳои пулӣ ва қоғазҳои қимматнок барои хариди қоғазҳои қимматнок, ки ба маблағгузории навҷорисозии моддӣ-маънавӣ, тадқиқотҳои геологӣ алоқаманд мебошанд;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амалиётҳои пуливу молӣ шакли нақдӣ барои амалиётиҳо бо қоғазҳои қимматнок, ки ба маблағгузории навҷорисозии техникӣ, тадқиқотҳои илмӣ ва ҷори намудани ихтироотҳо ва кашфиётҳо алоқаманд мебошанд;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амалиётҳои пулии дар шакли фондҳои гардон барои азхудкунии ҳиссаи зиёди қоғазҳои қимматнок алоқаманд мебошанд;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@48. Маблағгузориҳои сохтмони асосӣ аз кадом сарчашма маблағгузорӣ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аз ҳисоби муассисаҳои молиявии хориҷа;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аз ҳисоби фоизи қарзи ба даст меомадаи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аз ҳисоби ташкилотҳои микромолиякунонӣ ва шахсони алоҳида;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аз буҷаи давлат;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аз буҷа вилоят;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@49. Маблағгузориҳои сохтмони асосӣ чанд намуд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бебозгашт ва ройгон;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нақдӣ ва ғайринақдӣ;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бебозгашт ва бозгардонидашаванда;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ройгон, кумакҳои молиявӣ ва субсидияҳо;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субвенсия ва субсидия;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@50. Барзиёдии (профисит) буҷет гуфта чӣ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баробар будани даромадҳои пулии буҷетро;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баробарии даромад ва хароҷоти аҳолӣ нисбат ба музди меҳнаташон;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болоравии даромад нисбат ба хароҷотҳои буҷетиро баробарии буҷет мегӯянд;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ҳаҷми хароҷоти солонаи соҳаҳои хоҷагии халқро баробарии буҷет мегӯянд;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болоравии хароҷот нисбат ба даромади буҷетро баробарии буҷет мегӯянд;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@51. Касри буҷет дар кадом вақт аён мегардад?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дар ҳолати кам шудани пардохтҳои андозӣ;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дар ҳолати зиёд шудани хароҷот нисбат ба даромади буҷет муайян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дар ҳолати зиёд шудани даромад нисбат ба хароҷот муайян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агар ҳаҷми даромади аҳолӣ аз хароҷоти ҷамъияти зиёд шавад, пас касри буҷет маълум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ҳангоми тафриқабандии даромад нисбати хароҷотҳои шахсии одамон маълум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@52. Дар ҷумҳурӣ кадом намуди нафақа таъин гардидааст?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меҳнатӣ ва иҷтимоӣ;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маҷбурӣ ва ихтиёрӣ;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иҷтимоӣ ва суғуртавӣ;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меҳнатӣ ва касбӣ;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меҳнатӣ ва асосӣ;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@53. Кадоме аз ин соҳаҳо аз буҷети давлатӣ ва маҳаллӣ маблағгузорӣ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маориф;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тандурустӣ;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ҳифзи иҷтимоӣ;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мақомоти идораи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@54. Барномаҳои маблағгузоримешударо кадом сохтори идоракунандаи давлатӣ тасдиқ мекунад?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Вазорати кишоварзӣ;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Вазорати иқтисод ва савдо;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Вазорати молия;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Вазорати корҳои хориҷӣ;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Кумитаи идоракунии амволи давлатӣ ва сармоягузориҳо;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@55. Дар ҳолати баланд будани касри буҷети маҳаллӣ аз буҷети давлатӣ чӣ гуна маблағ ҷудо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-барои кӯмаки пулӣ ва баланд бардоштани сатҳӣ зиндагии аҳолии минтақа;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-ҳамчун ройгон, яъне кӯмаки беподдош ва қарзҳои бозгардонанда;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ҳамчун кӯмаки башардустона ёрӣ расонида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барои паст кардани сатҳи касри буҷет маблағҳои алоҳида ҷудо карда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@56. Асосҳои иқтисодии худидоракунии маҳаллиро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-ин маҷмӯи чорабиниҳои иқтисодӣ танзимкунандаи муносибатҳои бозорӣ, ки амалкард ва истифодабарии моликияти маҳаллӣ, буҷети маҳаллӣ ва дигар воситаҳои пулии маҳаллиро ташкил медиҳад;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-ин маҷмӯи меъёрҳои истеҳсолии корхонаҳои давлатӣ, ки амалкард ва истифодабарии моликияти маҳаллӣ, буҷети давлатӣ ва дигар воситаҳои пулии маҳаллиро ташкил медиҳад;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-ин маҷмӯи меъёрҳои ҳуқуқии танзимкунандаи муносибатҳои моликиятдорӣ, ки амалкард ва истифодабарии моликияти маҳаллӣ, буҷети маҳаллӣ ва дигар воситаҳои пулии маҳаллиро ташкил медиҳад;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-ин маҷмӯи корҳои ҷамъиятӣ- ҳуқуқии танзимкунандаи муносибатҳои моликиятдорӣ, ки амалкард ва истифодабарии моликияти маҳаллӣ, буҷети маҳаллӣ ва дигар воситаҳои пулии маҳаллиро ташкил медиҳад;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@57. Мафҳуми моликияти маҳаллиро дар ду шакли зерин маънидод кардан мумкин аст?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ҳуқуқӣ-иқтисодӣ;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ҳуқуқӣ-меъёрӣ;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ташкилӣ-иқтисодӣ;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иқтисодӣ-маъмурӣ;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иҷтимоӣ-истеҳсолӣ;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@58. Идоракунии минтақаҳо кадом унсурҳои асосиро дар бар мегиранд?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вазъи молиявии минтақаро;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тақсимоти захираҳои табиӣ ба ҳар як аҳолии минтақа;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урфу одат ва ҷойгиршавии ҷуғрофӣ;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унсурҳои табиӣ-мадании минтақа;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аҳолӣ ва ҳудуди минтақа;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@59. Ба моликияти Вилояти Мухтори КуҳистониБадахшон, вилоят, шаҳри Душанбе, шаҳр ва ноҳия кадом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маблағҳои буҷетӣ, объектҳои инфрасохтори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муассисаҳои маориф, тандурустӣ, таъминоти иҷтимоӣ, илм ва фарҳанг;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объектҳое, ки минтақаҳо саҳмгузоранд;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объектҳое, ки минтақаҳо харидаанд ё ройгон гирифтаанд;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@60. Номгӯй, тарофаҳои пардохтии хоҷагиҳои коммуналии маҳаллиро кадом сохтори давлатӣ муайян мекунад?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Маҷлиси Олии ҶТ;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Маҷлиси намояндагони халқ;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раисони вилоят, шаҳр ва ноҳияҳо;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Агентии андоз дар минтақаҳо;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Маҷлиси коргарони хоҷагиҳои коммуналии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@61. Ташкили моликияти давлатӣ бештар ба кадом унсурҳо вобастагӣ дорад?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ба бекор намудани якқатор уҳдадориҳои мақомотҳои марказӣ;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ба беҳтаргардонии вазъи ҳуқуқии моликияти давлатӣ ва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ба маҳдудсозии ҳуқуқҳои мақомотҳои салоҳӣтдор дар минтақаҳо;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ба маҳдудсозии салоҳияти байни сатҳи идоракунанда, яъне сохтори идоракунандаи давлатӣ ва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ба беҳтаргардонии шароитҳои бозорҳои минтақавӣ;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@62. Ташкили моликияти маҳаллӣ бо кадом роҳ сурат мегирад?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маҳдудсозии ваколатҳои мақомотҳои марказӣ, корхонаҳо ва ташкилотҳои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маҳдудсозии ҳуқуқ, ғайридавлатикунонӣ, бунеди объектҳои нав, вобастакунӣ, хариду фурӯш, тӯҳфа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 роҳӣ озодона азхудкардан, гирифтани мол ё ашё, мероси волидайн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бо роҳи вобастакунии моликият дар бозор, гирифтани муваққатӣ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тӯҳфа, харид, иҷора, қарз ва бо роҳи ҳалномаи судӣ;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@63. Дар минтақаҳо ҷаримаҳои пулие, ки ситонида мешаванд, ба кадом хазина ворид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ба буҷети давлатӣ;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6C7D00">
        <w:rPr>
          <w:rFonts w:ascii="Palatino Linotype" w:hAnsi="Palatino Linotype"/>
          <w:sz w:val="28"/>
          <w:szCs w:val="28"/>
        </w:rPr>
        <w:t>)</w:t>
      </w:r>
      <w:r w:rsidRPr="00C25F1E">
        <w:rPr>
          <w:rFonts w:ascii="Palatino Linotype" w:hAnsi="Palatino Linotype"/>
          <w:sz w:val="28"/>
          <w:szCs w:val="28"/>
        </w:rPr>
        <w:t xml:space="preserve"> барои хароҷотҳои мақомотҳои марказӣ ва чорабиниҳои фарҳангӣ;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ба буҷети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барои кӯмакпулиҳои аҳолии камбизоат масраф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ба буҷети давлатӣ ва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@64. Аз рӯи кадом хусусиятҳояшон объектҳои амволи ғайриманқул гурӯҳбандӣ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нишона, салоҳият, хусусиятҳои алоҳида;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рамзи молӣ, макони ҷойгиршавӣ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шакли идоракунӣ, хусияти истифодабарӣ, мақсади истифодабарӣ;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салоҳият, нишонаҳои рамзӣ, муҳлати истифодабарӣ;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иҷозатнома, стандартҳои мавҷуда, талаботи истифодабарӣ;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@65. Ба объектҳои табии амволи ғайриманқул кадом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дастгоҳу таҷҳизотҳои корхонаҳои давлатӣ, мошин, техника;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замин, канданиҳои фоиданок, дарахтони бисёрсола, биноҳои баландошёна;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ҷангал, иншоотҳои инфрасохторӣ;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замин, ҷангал, дарахтони бисёрсола, иншоотҳои обӣ, канданиҳои фоиданок;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замин, ҷангал, корхонаҳо, захираҳои тиллоӣ;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@66. Ба объектҳои сунъӣ амволи ғайриманқул кадом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биноҳои пастошёна;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биноҳои баландошёна;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биноҳои ниҳоят баландошёна;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қабатҳои биноҳои истиқоматӣ;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@67. Ба амволи ғайриманқули тиҷоратӣ кадом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коргоҳҳо, тарабхонаҳо, хоҷагиҳо, меҳмонхонаҳо, гаражҳои барои иҷора, хонаҳои маишӣ, бино ва иншоотҳои корхона;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коргоҳҳо, тарабхонаҳо, мағозаҳо, меҳмонхонаҳо, гаражҳои барои иҷора, амборҳо, бино ва иншоотҳои корхона;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корхонаҳо, хонаҳои маишӣ, бозорҳо, меҳмонхонаҳо, гаражҳои барои иҷора, амборҳо, бино ва иншоотҳои корхона;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хонаҳои истиқоматӣ, тарабхонаҳо, мағозаҳо, меҳмонхонаҳо, гаражҳои барои иҷора, амборҳо, бино ва иншоотҳои корхона;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намедонам;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@68. Ба бино ва иншоотҳои ҷамъиятии аҳамияти тандурустӣ дошта, кадом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табобатхона, тарабхона, беморхона;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дармонгоҳ, хонаи пиронсолон ва кӯдакон, табобатхонаҳо ва толорҳои варзишӣ;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боғҷаҳои кӯдакон, бундгоҳҳои тиббӣ, дармонгоҳҳо, толори фитнес;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табобатхона, мавзеъи шифоӣ-табобатӣ, дармонгоҳҳо;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дармонгоҳҳо, хонаи кӯдакони бепарастор, бундгоҳҳои тиббӣ;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@69. Ба бино ва иншоотҳои махсус кадом объектҳо дохил мешаванд?;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идораҳои маъмурии милитсия, прократура, суд, мақомотҳои идоракунандаи маҳаллӣ, овезаҳои таърихӣ, истгоҳҳои барқӣ;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идораҳои маъмурии суғуртакунонӣ, прократура, боғчаҳои бачагон, мақомотҳои идоракунандаи маҳаллӣ, ҳайкалҳо, мавзеъҳои таърихӣ, истгоҳҳои нақлиёти;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идораҳои маъмурии милитсия, кинотеатрҳо, театрҳо, суд, мақомотҳои идоракунандаи маҳаллӣ, ҳайкалҳо, мавзеъҳои таърихӣ, истгоҳҳои нақлиёти;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идораҳои маъмурии милитсия, прократура, суд, мақомотҳои идоракунандаи маҳаллӣ, ҳайкалҳо, мавзеъҳои таърихӣ, истгоҳҳои нақлиёти;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нодурустанд;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@70. Ба иншоотҳои инжинерӣ кадом объектҳо дохил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иншоотҳои мелиоративӣ, заминҳои наздиҳавлигӣ, қубурҳои обгузар;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иншоотҳои мелиоративӣ, заминҳои сохтмонӣ, дренаж;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иншоотҳои мелиоративӣ, дренаж, истгоҳҳои обёрикунӣ;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иншоотҳои мелиоративӣ, замин, заминҳои наздиҳавлигӣ;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қитъаҳои замин, биноҳои маъмурӣ, обамбор;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@71. Объектҳои амволи ғайриманқул бо кадом усул дигаргун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ғайридавлатикунонии моликият;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вобастакунӣ;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мувофиқи салоҳиятнокии худашон;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дигаркунии ҳуқуқи моликятдорӣ;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бекоркунии фаъолияти моликиятдорӣ;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@72. Баҳогузории моликияти давлатӣ ва маҳаллӣ аз рӯи чанд принсип баҳо дода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1;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2;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3;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4;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6;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@73. Принсипи «ҷойгиркунони»-и моликият чӣ маъно дорад?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дар ҳолати мавҷудияти будани миқдори муайяни объектҳои амволи якзайли манқул истифода бурда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дар ҳолати мавҷудияти миқдори муайяни объектҳои нақдии амволи якзайл аз ҳама зиёд объектҳои камарзиш бо талаботи зиёд истифода бурда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дар ҳолати мавҷуд набудани миқдори лозимаи объектҳои амволи якзайл аз ҳама зиёд объектҳои камарзиш бо талаботи зиёд истифода бурда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дар ҳолати мавҷудияти миқдори муайяни объектҳои нақдии амволи якзайл аз ҳама камтар объектҳои қиммат бо талаботи зиёд истифода бурда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дар ҳолати мавҷудияти будани миқдори муайяни объектҳои амволи якзайли ғайриманқул истифода бурда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@74. Принсипи интизории баҳои моликияти давлатӣ чист?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кадом намуди даромад ё фоидае, ки дар як вақти муайян аз истифода барӣ бештар фоиданок 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агар фоидаи амволи ғайриманқул аз даромади амволи манқул зиёд бошад, пас.;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агар кадом намуди объект ё фоида дар фасли муайян аз истифодабарии объекти амвол афзалтар 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агар кадом намуди даромад ё фоида дар вақти муайян аз истифода барии объекти амвол афзалтар 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агар кадом намуди самара ё самаранокии дар вақти муайян аз истифодабарии объекти амвол беҳтар 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@75. Шарҳи принсипи саҳмгузории баҳодиҳии моликияти давлатиро ёбед;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ошкоркунии сифати моликияти шахсӣ буда, бояд саҳми ҳар як омил ва унсурҳои дар ташкили кор иштирок карда ошкор гардад;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муайянсозии баҳои амволи корхонаи давлатӣ буда, бояд саҳми ҳар як омил ва унсурҳои дар ташкили объект иштирок карад ошкор гардад;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муайянсозии нархи моликият, бояд ҳар як омил ва унсурҳои дар ташкили объект иштирок карда ошкор гардад; 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муайянсозии баҳои объекти моликият буда, бояд саҳми ҳар як омил ва унсурҳои дар ташкили объект иштирок карда, ошкор 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муайянсозии баҳои моликияти шахсӣ буда, бояд саҳми ҳар як омил ва унсурҳои дар ташкили кор иштирок карда ошкор 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@76. Фоиданокии объекти моликият бо чанд омил муайян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1;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2;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3;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4;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5;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@77. Фоиданокии объекти моликият бо кадом омилҳои асосӣ муайян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заминҳо, таҷҳизотҳо, қувваи корӣ, менеҷмент;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таҷҳизотҳои корӣ, воситаҳои техникӣ, менеҷмент, воситаҳои пулӣ;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воситаҳои пулӣ, воситаҳои техникӣ, сармояи асосӣ, коргарони кироя;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заминҳо, таҷҳизотҳои корӣ, предмети меҳнат, маркетинг;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фурӯши маҳсулот, замин, қувваи корӣ, менеҷмент, коргарони мавсимӣ;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@78. Шарҳи дурусти принсипи баробармувозинатии баҳои моликиятро муайян кунед;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ҷузъу таркиби амволи манқулро муайян карда нархи максималии моликиятро таъмин мекунад;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ҷузъу таркиби амволи ғайриманқулро муайян карда нархи максималии моликиятро таъмин мекунад;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ҷузъу таркиби моликиятро нишон дода, нархи минималии моликиятро таъмин мекунад;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ҷузъу таркиби объектро муайян карда нархи максималии моликиятро таъмин мекунад;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унсурҳои алоҳидаи объектро муайян карда нархи асосии моликиятро таъмин мекунад;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@79. Номувозинати истифодабарии молкият дар кадом вақт муайян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ҳамон вақте, ки маблағгузорриҳои иловагӣ кифоя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ҳамон вақте, ки мукаммалгардонӣ ва беҳтаргардонии объект ҷорӣ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ҳамон вақте, ки сармоягузорӣ ба объекти лозима кифоя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ҳамон вақте даромади объект аз хароҷот кам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ҳамон вақте, ки хароҷот нисбати даромад дар объект зиёд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@80. Шарҳи принсипи тақсимотии боҳодиҳии моликиятро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–маълум менамояд, ки унсурҳои амвол байни ҳуқуқҳои моликиятдорӣ чӣ гуна тақсим карда шуда, арзиши максималии объект ошкор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маълум менамояд, ки механизмҳои истифодабарии амвол байни шахсони алоҳида чӣ гуна тақсим карда шуда, арзиши максималии объект ошкор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маълум менамояд, ки унсурҳои амвол байни шахсони моликиятдор чӣ гуна ҷудо карда мешавад;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маълум менамояд, ки унсурҳои амвол байни ҳуқуқҳои моликиятдорӣ баробар тақсим карда шуда, арзиши максималии объект ошкор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 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@81. Тақсимоти моликияти давлатии аз рӯи принсипи тақсимотӣ бо кадом роҳҳо ба амал бароварда мешавад?;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тақсимоти ҳуқуқ ба муҳити фазоӣ;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ҳуқуқи истифодабарии захироаҳои замин ва канданиҳои фоиданок;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захираҳои обӣ, тақсиомти сарҳадии заминҳо байни давлатҳои ҳамсоя;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хонаҳои зеризаминӣ, қабатҳои биноҳои истиқоматӣ;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@82. Тақсимот аз рӯи муҳлати истифодабарии моликият чӣ гуна сурат мегирад?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аз рӯи истифодабарӣ, истифодабарии кутоҳмуддат ва дарозмуддат,;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аз рӯи истифодабарӣ, иҷораи кутоҳмуддат ва дарозмуддат;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аз рӯи истифодабарӣ;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истифодабарии бемуҳлат, ихтиёрдории бемуҳлат, якумра;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аз рӯи ихтиёрдории бемуҳлат;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@83. Ба принсипи сеюми баҳогузории моликият кадом унсурҳои бозорӣ истифода бурда мешавад?;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талабот ва таклифот ба амвол, рақобати озод, мутобиқат ва ивазшавии муҳити берунаи бозор;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талабот ва таклифот, нарх ва нархгузорӣ, рақобат, мутобиқат ва ивазшавии муҳити берунаи бозор;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талабот ва таклифот, рақобат, мутобиқати асъорӣ ва ивазшавии муҳити дарунаи бозор;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талабот ба амволи ғайриманқул, рақобат, мутобиқат ва ивазшавии муҳити берунаи бозор;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талабот ва таклифот, рақобат, мутобиқат ва ивазшавии муҳити берунаи бозор;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@84. Принсипи талабот ва таклифот чист?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бо ҳам алоқамандии афзоиши талаботи объектҳоро дар шароити рушди иҷтимоӣ-иқтисодии ҷамъият вобаста ба қитъаҳои замини маҳдудбуда ва хароҷотҳои иқтисодӣ маълум менамояд;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бо ҳам алоқамандии афзоиши талаботи аҳолиро маълум менамояд;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бо ҳам алоқамандии афзоиши талаботи объектҳоро маълум менамояд;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вобаста ба қитъаҳои заминираҳои оби маҳдудбуда ва хароҷоти иқтисодӣ маълум менамояд;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@85. Шарҳи принсипи мутобиқатии молкиятро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нархи максималии объекти моликият дар он ҳолат маълум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арзиши максималии объекти моликият дар он ҳолат маълум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сатҳи ивазкунии объекти моликият бо дигар намуди моликият маълум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арзиши минималии объекти моликият дар як ҳолат маълум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агар сатҳи ивазкунии объекти моликият бо дигар намуди моликият маълум 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@86. Пеш аз баҳогузории моликияти давлатӣ кадом шароитҳо ба инобат гирифта мешаванд?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иқтисодӣ, иҷтимоӣ, юридикӣ ва самтҳои афзалиятноки рушди беранаро;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истеҳсолӣ, ғайриистеҳсолӣ, иҷтимоӣ ва самтҳои афзалиятноки рушди иқтисодиётро;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ҷойгиршавӣ, наздикии истгоҳҳои роҳи хавоӣ ва оҳан;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молиявӣ, пулӣ, муносибатҳои иқтисодӣ ва ғайра;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@87. Танзими фаъолияти баҳогузорӣ чист?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низоми чорабинӣ ва қоидаҳои барои баландбардории сифати хизматрасонии моликият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низоми чорабинӣ ва қоидаҳои махсус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низоми чорабинҳои иқтисодӣ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низоми чорабинӣ ва қоидаҳои муайян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ҳаҷми хизматрасонии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@88. Шакли муҳими танзими давлатии фаъолияти баҳогузории моликиятро муайян кунед;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ҳуҷҷатнигории асосӣ;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литсензиякунонӣ;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муайянкунии нархномаҳо;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танзими муносибатҳои иқтисодӣ;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@89. Хусусияти хоси сармояи зеҳнӣ дар чист?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дар кушишу ғайрати шахсӣ;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дар худриво</w:t>
      </w:r>
      <w:r w:rsidRPr="00C25F1E">
        <w:rPr>
          <w:rFonts w:ascii="Palatino Linotype" w:hAnsi="Palatino Linotype" w:cs="Lucida Sans Unicode"/>
          <w:sz w:val="28"/>
          <w:szCs w:val="28"/>
        </w:rPr>
        <w:t>ҷ</w:t>
      </w:r>
      <w:r w:rsidRPr="00C25F1E">
        <w:rPr>
          <w:rFonts w:ascii="Palatino Linotype" w:hAnsi="Palatino Linotype"/>
          <w:sz w:val="28"/>
          <w:szCs w:val="28"/>
        </w:rPr>
        <w:t xml:space="preserve">ёбии </w:t>
      </w:r>
      <w:r w:rsidRPr="00C25F1E">
        <w:rPr>
          <w:rFonts w:ascii="Palatino Linotype" w:eastAsia="MS Mincho" w:hAnsi="Palatino Linotype" w:cs="MS Mincho"/>
          <w:sz w:val="28"/>
          <w:szCs w:val="28"/>
        </w:rPr>
        <w:t>ӯ</w:t>
      </w:r>
      <w:r w:rsidRPr="00C25F1E">
        <w:rPr>
          <w:rFonts w:ascii="Palatino Linotype" w:hAnsi="Palatino Linotype"/>
          <w:sz w:val="28"/>
          <w:szCs w:val="28"/>
        </w:rPr>
        <w:t>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дар ҳаҷми сармояи ӯст;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дар қобилияти кордонии инфиродӣ;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дар малакаи кории ҳаст;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@90. Сармояи зеҳнӣ гуфта Шумо чӣ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ҷараёни сармоякунонидашудаи лоиҳаҳои инноватсионӣ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низоми сармоякунонидашудаи амалҳои санҷидашудаи зеҳнӣ буда;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сармояи зеҳнӣ гуфта, ҳамон сармояеро фаҳмида мешавад, ки бо воситаи он истеҳсол ва ихтирооти молиу маҳсулот навин осон мегардад;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низоми донишҳои зеҳнӣ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); ин низоми сармоякунонидашудаи донишҳои зеҳнӣ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@91. Бозори инноватсияҳо гуфта, Шумо чӣ мефаҳмед?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бозори моликияти шахсӣ, бозорҳои меҳнат оиди ба гузашткунии ҳуқуқҳо ба объектҳои моликияти зеҳнӣ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ин бозори моликияти зеҳнӣ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бозори қоғазҳои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бозори моликияти давлатӣ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ин бозори молу амволи давлатӣ зеҳнӣ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@92. Ҳукумати ҶТ бо кадоме аз ин қонунҳо, ҳуқуқи муаллифони бозори моликияти зеҳниро ҳифз менамояд?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«Дар бораи ҳуқуқи муаллифӣ ва ҳуқуқҳои омехта»;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«Дар бораи ҳуқуқи муаллифӣ ва ҳуқуқҳои омехта»;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«Дар бораи ҳуқуқи истеҳсол ва ҳуқуқҳои истеъмокунандагон»;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«Дар бораи ҳуқуқи асосгузорон ва ҳуқуқҳои истифодабарӣ»;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«Дар бораи ҳифзи ҳуқуқи истеъмолкунандагон»;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@93. Моликияти зеҳнии нав эҷод ва истеҳсолкардаи муаллиф кадом аломатҳоро бояд дошта бошад?;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ҳарфи лотинии «</w:t>
      </w:r>
      <w:r w:rsidRPr="00C25F1E">
        <w:rPr>
          <w:rFonts w:ascii="Palatino Linotype" w:hAnsi="Palatino Linotype"/>
          <w:sz w:val="28"/>
          <w:szCs w:val="28"/>
          <w:lang w:val="en-US"/>
        </w:rPr>
        <w:t>R</w:t>
      </w:r>
      <w:r w:rsidRPr="00C25F1E">
        <w:rPr>
          <w:rFonts w:ascii="Palatino Linotype" w:hAnsi="Palatino Linotype"/>
          <w:sz w:val="28"/>
          <w:szCs w:val="28"/>
        </w:rPr>
        <w:t>» дар доира, номи (номгӯйи) соҳиби ҳуқуқҳои муаллифии фавқулоддабуда, соли авали нашри асар;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ҳарфи лотинии «С» дар доира, номи (номгӯйи) соҳиби ҳуқуқҳои муаллифии фавқулоддабуда, соли авали нашри асар;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ҳарфи лотинии «</w:t>
      </w:r>
      <w:r w:rsidRPr="00C25F1E">
        <w:rPr>
          <w:rFonts w:ascii="Palatino Linotype" w:hAnsi="Palatino Linotype"/>
          <w:sz w:val="28"/>
          <w:szCs w:val="28"/>
          <w:lang w:val="en-US"/>
        </w:rPr>
        <w:t>L</w:t>
      </w:r>
      <w:r w:rsidRPr="00C25F1E">
        <w:rPr>
          <w:rFonts w:ascii="Palatino Linotype" w:hAnsi="Palatino Linotype"/>
          <w:sz w:val="28"/>
          <w:szCs w:val="28"/>
        </w:rPr>
        <w:t>» дар доира, номи (номгӯйи) аъзоёни ҳуқуқҳои муаллифии фавқулоддабуда, соли авали нашри асар;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ҳарфи лотинии «</w:t>
      </w:r>
      <w:r w:rsidRPr="00C25F1E">
        <w:rPr>
          <w:rFonts w:ascii="Palatino Linotype" w:hAnsi="Palatino Linotype"/>
          <w:sz w:val="28"/>
          <w:szCs w:val="28"/>
          <w:lang w:val="en-US"/>
        </w:rPr>
        <w:t>W</w:t>
      </w:r>
      <w:r w:rsidRPr="00C25F1E">
        <w:rPr>
          <w:rFonts w:ascii="Palatino Linotype" w:hAnsi="Palatino Linotype"/>
          <w:sz w:val="28"/>
          <w:szCs w:val="28"/>
        </w:rPr>
        <w:t>» дар доира, шумораи соҳибони ҳуқуқҳои муаллифии фавқулоддабуда, соли авали нашри асар;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ҳарфи лотинии «</w:t>
      </w:r>
      <w:r w:rsidRPr="00C25F1E">
        <w:rPr>
          <w:rFonts w:ascii="Palatino Linotype" w:hAnsi="Palatino Linotype"/>
          <w:sz w:val="28"/>
          <w:szCs w:val="28"/>
          <w:lang w:val="en-US"/>
        </w:rPr>
        <w:t>Q</w:t>
      </w:r>
      <w:r w:rsidRPr="00C25F1E">
        <w:rPr>
          <w:rFonts w:ascii="Palatino Linotype" w:hAnsi="Palatino Linotype"/>
          <w:sz w:val="28"/>
          <w:szCs w:val="28"/>
        </w:rPr>
        <w:t>» дар доира, номи (номгӯйи) соҳиби ҳуқуқҳои муаллифии фавқулоддабуда, соли авали нашри асар;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@94. Мафҳуми дурусти «сармоягузорӣ»-ро нишон диҳед;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ин воситаҳои пулии барои сохтмони бино ва иншоотҳои давлатӣ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гузоштани (маблағгузорӣ) воситаҳои пулӣ бо шарти асосии гирифтани фоида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ин гузоштани (маблағгузорӣ) воситаҳои пулӣ бо мақсади зиёд намудани истеҳсолот ва гирифтани фоидаи муайян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ин афзонидани сармояи соҳибкорон, ибо воситаи маблағугзориҳои асосӣ мебошад;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ҳамаи ҷавобҳо дурустанд;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@95. Барои ба истеҳсолот ва ба истифода додани мол ё ашёи ихтироъ (кашфшуда) кадом ҳуҷҷат лозим аст?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қарори расии дастгоҳи иҷроияи маҳаллӣ;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санади кумитаи андоз;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қарори муассисони соҳаи истеҳсолоти марбута;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патент, иҷозатномаи ҳуқуқи муаллиф;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иҷозатномаи вазорати иқтисод ва савдои ҶТ;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@96. Кадом шаклҳои сармоягузориро медонед?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соҳавӣ ва амудӣ;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дарозмуддат ва кутоҳмуддат;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мустақим ва ғайримустақим;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соҳавӣ ва минтақавӣ;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давлатӣ ва хусусӣ;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@97. Барномаи давлатии сармоягузорӣ, грантҳо ва сохтмони асосӣ аз тарафи кадом сохтори идоракунандаи давлатӣ таҳия карда мешавад?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Вазорати рушди иқтисод ва савдо ва энергетикаи Ҷумҳурии Тоҷикистон таҳия шудааст;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Вазорати молияи Ҷумҳурии Тоҷикистон таҳия шудааст;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Кумитаи сармоягузорӣ ва идоракунии амволи давлатӣ назди Президенти Ҷумҳурии Тоҷикистон таҳия шудааст;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Вазорати рушди иқтисод ва савдои Ҷумҳурии Тоҷикистон таҳия шудааст;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Вазорати меҳнат ва ҳӣфзи иҷтимоии Ҷумҳурии Тоҷикистон;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@98. Дар иқтисодиёти ҷумҳурии мо, то соли 2022 саҳми кадом мамлакат дар сармоягузориҳо бештар аст?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Россия;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Чин;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Қазоқистон;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Иттиҳоди авруппо;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Амрико;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@99. Мафҳуми сармоягузорӣ аз мабалғгузорӣ чӣ фарқият дорад?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аз рӯи талаффузашон;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аз рӯи як қатор хусусиятҳояшон;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аз рӯӣҳаҷми сармояашон;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аз рӯи доираи фаъолияташон;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аз рӯи соҳаи ё объекти мавҷуда;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@100. Кадоме аз ин объектҳо моликияти хусусӣ, коллективӣ шуда наметавонанд?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A</w:t>
      </w:r>
      <w:r w:rsidRPr="00C25F1E">
        <w:rPr>
          <w:rFonts w:ascii="Palatino Linotype" w:hAnsi="Palatino Linotype"/>
          <w:sz w:val="28"/>
          <w:szCs w:val="28"/>
        </w:rPr>
        <w:t>) захираҳои замин;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B</w:t>
      </w:r>
      <w:r w:rsidRPr="00C25F1E">
        <w:rPr>
          <w:rFonts w:ascii="Palatino Linotype" w:hAnsi="Palatino Linotype"/>
          <w:sz w:val="28"/>
          <w:szCs w:val="28"/>
        </w:rPr>
        <w:t>) хонаҳои истиқоматӣ;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C</w:t>
      </w:r>
      <w:r w:rsidRPr="00C25F1E">
        <w:rPr>
          <w:rFonts w:ascii="Palatino Linotype" w:hAnsi="Palatino Linotype"/>
          <w:sz w:val="28"/>
          <w:szCs w:val="28"/>
        </w:rPr>
        <w:t>) нақлиёти шаҳрӣ;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D</w:t>
      </w:r>
      <w:r w:rsidRPr="00C25F1E">
        <w:rPr>
          <w:rFonts w:ascii="Palatino Linotype" w:hAnsi="Palatino Linotype"/>
          <w:sz w:val="28"/>
          <w:szCs w:val="28"/>
        </w:rPr>
        <w:t>) объектҳои ҳарбӣ, низомии аҳамияти стратегӣ дошта;</w:t>
      </w:r>
    </w:p>
    <w:p w:rsidR="00A836BE" w:rsidRPr="00C25F1E" w:rsidRDefault="00A836BE" w:rsidP="00B21AAD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C25F1E">
        <w:rPr>
          <w:rFonts w:ascii="Palatino Linotype" w:hAnsi="Palatino Linotype"/>
          <w:sz w:val="28"/>
          <w:szCs w:val="28"/>
        </w:rPr>
        <w:t>$</w:t>
      </w:r>
      <w:r w:rsidRPr="00C25F1E">
        <w:rPr>
          <w:rFonts w:ascii="Palatino Linotype" w:hAnsi="Palatino Linotype"/>
          <w:sz w:val="28"/>
          <w:szCs w:val="28"/>
          <w:lang w:val="en-US"/>
        </w:rPr>
        <w:t>E</w:t>
      </w:r>
      <w:r w:rsidRPr="00C25F1E">
        <w:rPr>
          <w:rFonts w:ascii="Palatino Linotype" w:hAnsi="Palatino Linotype"/>
          <w:sz w:val="28"/>
          <w:szCs w:val="28"/>
        </w:rPr>
        <w:t>) объектҳои ғайриманқули давлатӣ;</w:t>
      </w:r>
    </w:p>
    <w:p w:rsidR="00A836BE" w:rsidRPr="00C25F1E" w:rsidRDefault="00A836BE" w:rsidP="00AF029E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sectPr w:rsidR="00A836BE" w:rsidRPr="00C25F1E" w:rsidSect="006245D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6BE" w:rsidRDefault="00A836BE">
      <w:pPr>
        <w:spacing w:after="0" w:line="240" w:lineRule="auto"/>
      </w:pPr>
      <w:r>
        <w:separator/>
      </w:r>
    </w:p>
  </w:endnote>
  <w:endnote w:type="continuationSeparator" w:id="0">
    <w:p w:rsidR="00A836BE" w:rsidRDefault="00A83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6BE" w:rsidRDefault="00A836BE">
    <w:pPr>
      <w:pStyle w:val="Footer"/>
      <w:jc w:val="right"/>
    </w:pPr>
    <w:fldSimple w:instr="PAGE   \* MERGEFORMAT">
      <w:r>
        <w:rPr>
          <w:noProof/>
        </w:rPr>
        <w:t>24</w:t>
      </w:r>
    </w:fldSimple>
  </w:p>
  <w:p w:rsidR="00A836BE" w:rsidRDefault="00A836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6BE" w:rsidRDefault="00A836BE">
      <w:pPr>
        <w:spacing w:after="0" w:line="240" w:lineRule="auto"/>
      </w:pPr>
      <w:r>
        <w:separator/>
      </w:r>
    </w:p>
  </w:footnote>
  <w:footnote w:type="continuationSeparator" w:id="0">
    <w:p w:rsidR="00A836BE" w:rsidRDefault="00A83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B60DC"/>
    <w:multiLevelType w:val="multilevel"/>
    <w:tmpl w:val="3B64E0F6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29E"/>
    <w:rsid w:val="00003839"/>
    <w:rsid w:val="00013C3A"/>
    <w:rsid w:val="000475A0"/>
    <w:rsid w:val="00100225"/>
    <w:rsid w:val="001730D2"/>
    <w:rsid w:val="001741BF"/>
    <w:rsid w:val="001B0247"/>
    <w:rsid w:val="001B57D5"/>
    <w:rsid w:val="001E6D07"/>
    <w:rsid w:val="001F71CC"/>
    <w:rsid w:val="002117EE"/>
    <w:rsid w:val="0022343A"/>
    <w:rsid w:val="002359B9"/>
    <w:rsid w:val="0025550E"/>
    <w:rsid w:val="002B45CE"/>
    <w:rsid w:val="003F526D"/>
    <w:rsid w:val="00455FD8"/>
    <w:rsid w:val="00471B0D"/>
    <w:rsid w:val="005A5EBA"/>
    <w:rsid w:val="005F184E"/>
    <w:rsid w:val="006245DC"/>
    <w:rsid w:val="00662146"/>
    <w:rsid w:val="00662940"/>
    <w:rsid w:val="006B5FF0"/>
    <w:rsid w:val="006C7D00"/>
    <w:rsid w:val="0074187C"/>
    <w:rsid w:val="007D30C2"/>
    <w:rsid w:val="00837929"/>
    <w:rsid w:val="00A1153F"/>
    <w:rsid w:val="00A836BE"/>
    <w:rsid w:val="00AF029E"/>
    <w:rsid w:val="00B21AAD"/>
    <w:rsid w:val="00B43DF5"/>
    <w:rsid w:val="00BB3F08"/>
    <w:rsid w:val="00C25F1E"/>
    <w:rsid w:val="00DB7637"/>
    <w:rsid w:val="00E01003"/>
    <w:rsid w:val="00F52D05"/>
    <w:rsid w:val="00F67B6A"/>
    <w:rsid w:val="00FA2E59"/>
    <w:rsid w:val="00FF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29E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029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029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erChar">
    <w:name w:val="Header Char"/>
    <w:link w:val="Header"/>
    <w:uiPriority w:val="99"/>
    <w:locked/>
    <w:rsid w:val="00AF029E"/>
    <w:rPr>
      <w:rFonts w:ascii="Calibri" w:hAnsi="Calibri" w:cs="Times New Roman"/>
      <w:lang w:eastAsia="ru-RU"/>
    </w:rPr>
  </w:style>
  <w:style w:type="paragraph" w:styleId="Header">
    <w:name w:val="header"/>
    <w:basedOn w:val="Normal"/>
    <w:link w:val="HeaderChar1"/>
    <w:uiPriority w:val="99"/>
    <w:rsid w:val="00AF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eastAsia="Times New Roman" w:cs="Times New Roman"/>
    </w:rPr>
  </w:style>
  <w:style w:type="character" w:customStyle="1" w:styleId="1">
    <w:name w:val="Верхний колонтитул Знак1"/>
    <w:basedOn w:val="DefaultParagraphFont"/>
    <w:uiPriority w:val="99"/>
    <w:semiHidden/>
    <w:rsid w:val="00AF029E"/>
    <w:rPr>
      <w:rFonts w:ascii="Calibri" w:hAnsi="Calibri" w:cs="Times New Roman"/>
      <w:lang w:eastAsia="ru-RU"/>
    </w:rPr>
  </w:style>
  <w:style w:type="character" w:customStyle="1" w:styleId="FooterChar">
    <w:name w:val="Footer Char"/>
    <w:link w:val="Footer"/>
    <w:uiPriority w:val="99"/>
    <w:locked/>
    <w:rsid w:val="00AF029E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1"/>
    <w:uiPriority w:val="99"/>
    <w:rsid w:val="00AF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eastAsia="Times New Roman" w:cs="Times New Roman"/>
    </w:rPr>
  </w:style>
  <w:style w:type="character" w:customStyle="1" w:styleId="10">
    <w:name w:val="Нижний колонтитул Знак1"/>
    <w:basedOn w:val="DefaultParagraphFont"/>
    <w:uiPriority w:val="99"/>
    <w:semiHidden/>
    <w:rsid w:val="00AF029E"/>
    <w:rPr>
      <w:rFonts w:ascii="Calibri" w:hAnsi="Calibri" w:cs="Times New Roman"/>
      <w:lang w:eastAsia="ru-RU"/>
    </w:rPr>
  </w:style>
  <w:style w:type="character" w:customStyle="1" w:styleId="BalloonTextChar">
    <w:name w:val="Balloon Text Char"/>
    <w:link w:val="BalloonText"/>
    <w:uiPriority w:val="99"/>
    <w:semiHidden/>
    <w:locked/>
    <w:rsid w:val="00AF029E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AF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character" w:customStyle="1" w:styleId="11">
    <w:name w:val="Текст выноски Знак1"/>
    <w:basedOn w:val="DefaultParagraphFont"/>
    <w:uiPriority w:val="99"/>
    <w:semiHidden/>
    <w:rsid w:val="00AF029E"/>
    <w:rPr>
      <w:rFonts w:ascii="Tahoma" w:hAnsi="Tahoma" w:cs="Tahoma"/>
      <w:sz w:val="16"/>
      <w:szCs w:val="16"/>
      <w:lang w:eastAsia="ru-RU"/>
    </w:rPr>
  </w:style>
  <w:style w:type="character" w:customStyle="1" w:styleId="a">
    <w:name w:val="Основной текст_"/>
    <w:basedOn w:val="DefaultParagraphFont"/>
    <w:link w:val="100"/>
    <w:uiPriority w:val="99"/>
    <w:locked/>
    <w:rsid w:val="00AF029E"/>
    <w:rPr>
      <w:rFonts w:ascii="Arial" w:hAnsi="Arial" w:cs="Arial"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Normal"/>
    <w:link w:val="a"/>
    <w:uiPriority w:val="99"/>
    <w:rsid w:val="00AF029E"/>
    <w:pPr>
      <w:shd w:val="clear" w:color="auto" w:fill="FFFFFF"/>
      <w:spacing w:before="7260" w:after="0" w:line="240" w:lineRule="atLeast"/>
      <w:ind w:hanging="460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4294967260</TotalTime>
  <Pages>24</Pages>
  <Words>5462</Words>
  <Characters>31137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2017-04-17T09:58:00Z</dcterms:created>
  <dcterms:modified xsi:type="dcterms:W3CDTF">2024-03-28T10:42:00Z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504f5a73eebc6043569ed7cf45a4b97ff21b8c775900511db479a31707af9d44</vt:lpwstr>
  </property>
</Properties>
</file>